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7A3979" w14:textId="4C1EEA0F" w:rsidR="00805C91" w:rsidRPr="00095553" w:rsidRDefault="00887B36">
      <w:pPr>
        <w:spacing w:after="220" w:line="259" w:lineRule="auto"/>
        <w:ind w:left="0" w:right="4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95553">
        <w:rPr>
          <w:rFonts w:ascii="Times New Roman" w:hAnsi="Times New Roman" w:cs="Times New Roman"/>
          <w:b/>
          <w:sz w:val="24"/>
          <w:szCs w:val="24"/>
        </w:rPr>
        <w:t>Информация о расходах</w:t>
      </w:r>
      <w:r w:rsidR="00A66871" w:rsidRPr="00095553">
        <w:rPr>
          <w:rFonts w:ascii="Times New Roman" w:hAnsi="Times New Roman" w:cs="Times New Roman"/>
          <w:b/>
          <w:sz w:val="24"/>
          <w:szCs w:val="24"/>
        </w:rPr>
        <w:t xml:space="preserve"> (комиссиях и тарифах третьих лиц)</w:t>
      </w:r>
      <w:r w:rsidRPr="00095553">
        <w:rPr>
          <w:rFonts w:ascii="Times New Roman" w:hAnsi="Times New Roman" w:cs="Times New Roman"/>
          <w:b/>
          <w:sz w:val="24"/>
          <w:szCs w:val="24"/>
        </w:rPr>
        <w:t>, возмещаемых клиентом</w:t>
      </w:r>
      <w:r w:rsidR="00A66871" w:rsidRPr="00095553">
        <w:rPr>
          <w:rFonts w:ascii="Times New Roman" w:hAnsi="Times New Roman" w:cs="Times New Roman"/>
          <w:b/>
          <w:sz w:val="24"/>
          <w:szCs w:val="24"/>
        </w:rPr>
        <w:t xml:space="preserve"> (удерживаемых </w:t>
      </w:r>
      <w:r w:rsidR="004C79C8">
        <w:rPr>
          <w:rFonts w:ascii="Times New Roman" w:hAnsi="Times New Roman" w:cs="Times New Roman"/>
          <w:b/>
          <w:sz w:val="24"/>
          <w:szCs w:val="24"/>
        </w:rPr>
        <w:t>АО «ГУТА-БАНК»</w:t>
      </w:r>
      <w:r w:rsidR="00A66871" w:rsidRPr="00095553">
        <w:rPr>
          <w:rFonts w:ascii="Times New Roman" w:hAnsi="Times New Roman" w:cs="Times New Roman"/>
          <w:b/>
          <w:sz w:val="24"/>
          <w:szCs w:val="24"/>
        </w:rPr>
        <w:t>)</w:t>
      </w:r>
      <w:r w:rsidR="0055080D" w:rsidRPr="000955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5553">
        <w:rPr>
          <w:rFonts w:ascii="Times New Roman" w:hAnsi="Times New Roman" w:cs="Times New Roman"/>
          <w:b/>
          <w:sz w:val="24"/>
          <w:szCs w:val="24"/>
        </w:rPr>
        <w:t xml:space="preserve">в связи с исполнением поручений </w:t>
      </w:r>
      <w:r w:rsidR="004C79C8">
        <w:rPr>
          <w:rFonts w:ascii="Times New Roman" w:hAnsi="Times New Roman" w:cs="Times New Roman"/>
          <w:b/>
          <w:sz w:val="24"/>
          <w:szCs w:val="24"/>
        </w:rPr>
        <w:t>клиента</w:t>
      </w:r>
    </w:p>
    <w:p w14:paraId="1FFBB226" w14:textId="77777777" w:rsidR="00805C91" w:rsidRPr="00095553" w:rsidRDefault="00887B36">
      <w:pPr>
        <w:spacing w:after="25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955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EE1175" w14:textId="7C952070" w:rsidR="00805C91" w:rsidRPr="00095553" w:rsidRDefault="00887B3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5553">
        <w:rPr>
          <w:rFonts w:ascii="Times New Roman" w:hAnsi="Times New Roman" w:cs="Times New Roman"/>
          <w:sz w:val="24"/>
          <w:szCs w:val="24"/>
        </w:rPr>
        <w:t xml:space="preserve">При исполнении поручений </w:t>
      </w:r>
      <w:r w:rsidR="004C79C8">
        <w:rPr>
          <w:rFonts w:ascii="Times New Roman" w:hAnsi="Times New Roman" w:cs="Times New Roman"/>
          <w:sz w:val="24"/>
          <w:szCs w:val="24"/>
        </w:rPr>
        <w:t>к</w:t>
      </w:r>
      <w:r w:rsidRPr="00095553">
        <w:rPr>
          <w:rFonts w:ascii="Times New Roman" w:hAnsi="Times New Roman" w:cs="Times New Roman"/>
          <w:sz w:val="24"/>
          <w:szCs w:val="24"/>
        </w:rPr>
        <w:t xml:space="preserve">лиента на </w:t>
      </w:r>
      <w:r w:rsidR="00A50446" w:rsidRPr="00095553">
        <w:rPr>
          <w:rFonts w:ascii="Times New Roman" w:hAnsi="Times New Roman" w:cs="Times New Roman"/>
          <w:sz w:val="24"/>
          <w:szCs w:val="24"/>
        </w:rPr>
        <w:t xml:space="preserve">секции </w:t>
      </w:r>
      <w:r w:rsidR="0055080D" w:rsidRPr="00095553">
        <w:rPr>
          <w:rFonts w:ascii="Times New Roman" w:hAnsi="Times New Roman" w:cs="Times New Roman"/>
          <w:sz w:val="24"/>
          <w:szCs w:val="24"/>
        </w:rPr>
        <w:t>фондово</w:t>
      </w:r>
      <w:r w:rsidR="00A50446" w:rsidRPr="00095553">
        <w:rPr>
          <w:rFonts w:ascii="Times New Roman" w:hAnsi="Times New Roman" w:cs="Times New Roman"/>
          <w:sz w:val="24"/>
          <w:szCs w:val="24"/>
        </w:rPr>
        <w:t>го</w:t>
      </w:r>
      <w:r w:rsidR="0055080D" w:rsidRPr="00095553">
        <w:rPr>
          <w:rFonts w:ascii="Times New Roman" w:hAnsi="Times New Roman" w:cs="Times New Roman"/>
          <w:sz w:val="24"/>
          <w:szCs w:val="24"/>
        </w:rPr>
        <w:t xml:space="preserve"> </w:t>
      </w:r>
      <w:r w:rsidRPr="00095553">
        <w:rPr>
          <w:rFonts w:ascii="Times New Roman" w:hAnsi="Times New Roman" w:cs="Times New Roman"/>
          <w:sz w:val="24"/>
          <w:szCs w:val="24"/>
        </w:rPr>
        <w:t>рынк</w:t>
      </w:r>
      <w:r w:rsidR="0055080D" w:rsidRPr="00095553">
        <w:rPr>
          <w:rFonts w:ascii="Times New Roman" w:hAnsi="Times New Roman" w:cs="Times New Roman"/>
          <w:sz w:val="24"/>
          <w:szCs w:val="24"/>
        </w:rPr>
        <w:t>а</w:t>
      </w:r>
      <w:r w:rsidRPr="00095553">
        <w:rPr>
          <w:rFonts w:ascii="Times New Roman" w:hAnsi="Times New Roman" w:cs="Times New Roman"/>
          <w:sz w:val="24"/>
          <w:szCs w:val="24"/>
        </w:rPr>
        <w:t xml:space="preserve"> ПАО Московская биржа (далее - Биржа) за заклю</w:t>
      </w:r>
      <w:r w:rsidR="00C26648" w:rsidRPr="00095553">
        <w:rPr>
          <w:rFonts w:ascii="Times New Roman" w:hAnsi="Times New Roman" w:cs="Times New Roman"/>
          <w:sz w:val="24"/>
          <w:szCs w:val="24"/>
        </w:rPr>
        <w:t>чение и исполнение сделок Бирже</w:t>
      </w:r>
      <w:r w:rsidR="00A66871" w:rsidRPr="00095553">
        <w:rPr>
          <w:rFonts w:ascii="Times New Roman" w:hAnsi="Times New Roman" w:cs="Times New Roman"/>
          <w:sz w:val="24"/>
          <w:szCs w:val="24"/>
        </w:rPr>
        <w:t>й</w:t>
      </w:r>
      <w:r w:rsidRPr="00095553">
        <w:rPr>
          <w:rFonts w:ascii="Times New Roman" w:hAnsi="Times New Roman" w:cs="Times New Roman"/>
          <w:sz w:val="24"/>
          <w:szCs w:val="24"/>
        </w:rPr>
        <w:t xml:space="preserve"> взимается комиссионное вознаграждение, включая вознаграждение Клирингового центра</w:t>
      </w:r>
      <w:r w:rsidR="0055080D" w:rsidRPr="00095553">
        <w:rPr>
          <w:rFonts w:ascii="Times New Roman" w:hAnsi="Times New Roman" w:cs="Times New Roman"/>
          <w:sz w:val="24"/>
          <w:szCs w:val="24"/>
        </w:rPr>
        <w:t xml:space="preserve"> НКО АО НКЦ</w:t>
      </w:r>
      <w:r w:rsidRPr="00095553">
        <w:rPr>
          <w:rFonts w:ascii="Times New Roman" w:hAnsi="Times New Roman" w:cs="Times New Roman"/>
          <w:sz w:val="24"/>
          <w:szCs w:val="24"/>
        </w:rPr>
        <w:t xml:space="preserve">, которое подлежит возмещению </w:t>
      </w:r>
      <w:r w:rsidR="004C79C8">
        <w:rPr>
          <w:rFonts w:ascii="Times New Roman" w:hAnsi="Times New Roman" w:cs="Times New Roman"/>
          <w:sz w:val="24"/>
          <w:szCs w:val="24"/>
        </w:rPr>
        <w:t>к</w:t>
      </w:r>
      <w:r w:rsidRPr="00095553">
        <w:rPr>
          <w:rFonts w:ascii="Times New Roman" w:hAnsi="Times New Roman" w:cs="Times New Roman"/>
          <w:sz w:val="24"/>
          <w:szCs w:val="24"/>
        </w:rPr>
        <w:t>лиент</w:t>
      </w:r>
      <w:r w:rsidR="00A50446" w:rsidRPr="00095553">
        <w:rPr>
          <w:rFonts w:ascii="Times New Roman" w:hAnsi="Times New Roman" w:cs="Times New Roman"/>
          <w:sz w:val="24"/>
          <w:szCs w:val="24"/>
        </w:rPr>
        <w:t>ом</w:t>
      </w:r>
      <w:r w:rsidR="004C79C8">
        <w:rPr>
          <w:rFonts w:ascii="Times New Roman" w:hAnsi="Times New Roman" w:cs="Times New Roman"/>
          <w:sz w:val="24"/>
          <w:szCs w:val="24"/>
        </w:rPr>
        <w:t xml:space="preserve"> (удерживается </w:t>
      </w:r>
      <w:r w:rsidR="004C79C8" w:rsidRPr="004C79C8">
        <w:rPr>
          <w:rFonts w:ascii="Times New Roman" w:hAnsi="Times New Roman" w:cs="Times New Roman"/>
          <w:sz w:val="24"/>
          <w:szCs w:val="24"/>
        </w:rPr>
        <w:t>АО «ГУТА-БАНК»</w:t>
      </w:r>
      <w:r w:rsidR="004C79C8" w:rsidRPr="004C79C8">
        <w:rPr>
          <w:rFonts w:ascii="Times New Roman" w:hAnsi="Times New Roman" w:cs="Times New Roman"/>
          <w:sz w:val="24"/>
          <w:szCs w:val="24"/>
        </w:rPr>
        <w:t>, далее - Банк</w:t>
      </w:r>
      <w:r w:rsidR="004C79C8">
        <w:rPr>
          <w:rFonts w:ascii="Times New Roman" w:hAnsi="Times New Roman" w:cs="Times New Roman"/>
          <w:sz w:val="24"/>
          <w:szCs w:val="24"/>
        </w:rPr>
        <w:t>)</w:t>
      </w:r>
      <w:r w:rsidRPr="00095553">
        <w:rPr>
          <w:rFonts w:ascii="Times New Roman" w:hAnsi="Times New Roman" w:cs="Times New Roman"/>
          <w:sz w:val="24"/>
          <w:szCs w:val="24"/>
        </w:rPr>
        <w:t>. Порядок определения размера комиссионного вознаграждения Биржи</w:t>
      </w:r>
      <w:r w:rsidR="0055080D" w:rsidRPr="00095553">
        <w:rPr>
          <w:rFonts w:ascii="Times New Roman" w:hAnsi="Times New Roman" w:cs="Times New Roman"/>
          <w:sz w:val="24"/>
          <w:szCs w:val="24"/>
        </w:rPr>
        <w:t>, а также</w:t>
      </w:r>
      <w:r w:rsidRPr="00095553">
        <w:rPr>
          <w:rFonts w:ascii="Times New Roman" w:hAnsi="Times New Roman" w:cs="Times New Roman"/>
          <w:sz w:val="24"/>
          <w:szCs w:val="24"/>
        </w:rPr>
        <w:t xml:space="preserve"> </w:t>
      </w:r>
      <w:r w:rsidR="0055080D" w:rsidRPr="00095553">
        <w:rPr>
          <w:rFonts w:ascii="Times New Roman" w:hAnsi="Times New Roman" w:cs="Times New Roman"/>
          <w:sz w:val="24"/>
          <w:szCs w:val="24"/>
        </w:rPr>
        <w:t>Клирингового центра</w:t>
      </w:r>
      <w:r w:rsidR="00095553">
        <w:rPr>
          <w:rFonts w:ascii="Times New Roman" w:hAnsi="Times New Roman" w:cs="Times New Roman"/>
          <w:sz w:val="24"/>
          <w:szCs w:val="24"/>
        </w:rPr>
        <w:t xml:space="preserve"> </w:t>
      </w:r>
      <w:r w:rsidR="00095553" w:rsidRPr="00095553">
        <w:rPr>
          <w:rFonts w:ascii="Times New Roman" w:hAnsi="Times New Roman" w:cs="Times New Roman"/>
          <w:sz w:val="24"/>
          <w:szCs w:val="24"/>
        </w:rPr>
        <w:t>НКО АО НКЦ</w:t>
      </w:r>
      <w:r w:rsidR="0055080D" w:rsidRPr="00095553">
        <w:rPr>
          <w:rFonts w:ascii="Times New Roman" w:hAnsi="Times New Roman" w:cs="Times New Roman"/>
          <w:sz w:val="24"/>
          <w:szCs w:val="24"/>
        </w:rPr>
        <w:t xml:space="preserve">, </w:t>
      </w:r>
      <w:r w:rsidRPr="00095553">
        <w:rPr>
          <w:rFonts w:ascii="Times New Roman" w:hAnsi="Times New Roman" w:cs="Times New Roman"/>
          <w:sz w:val="24"/>
          <w:szCs w:val="24"/>
        </w:rPr>
        <w:t>размещен на официальном сайте ПАО Московская биржа в подразделе «Тарифы» раздел</w:t>
      </w:r>
      <w:r w:rsidR="00A50446" w:rsidRPr="00095553">
        <w:rPr>
          <w:rFonts w:ascii="Times New Roman" w:hAnsi="Times New Roman" w:cs="Times New Roman"/>
          <w:sz w:val="24"/>
          <w:szCs w:val="24"/>
        </w:rPr>
        <w:t>а</w:t>
      </w:r>
      <w:r w:rsidRPr="00095553">
        <w:rPr>
          <w:rFonts w:ascii="Times New Roman" w:hAnsi="Times New Roman" w:cs="Times New Roman"/>
          <w:sz w:val="24"/>
          <w:szCs w:val="24"/>
        </w:rPr>
        <w:t xml:space="preserve"> «Фондовый рынок»</w:t>
      </w:r>
      <w:r w:rsidR="00A50446" w:rsidRPr="00095553">
        <w:rPr>
          <w:rFonts w:ascii="Times New Roman" w:hAnsi="Times New Roman" w:cs="Times New Roman"/>
          <w:sz w:val="24"/>
          <w:szCs w:val="24"/>
        </w:rPr>
        <w:t>.</w:t>
      </w:r>
      <w:r w:rsidRPr="00095553">
        <w:rPr>
          <w:rFonts w:ascii="Times New Roman" w:hAnsi="Times New Roman" w:cs="Times New Roman"/>
          <w:sz w:val="24"/>
          <w:szCs w:val="24"/>
        </w:rPr>
        <w:t xml:space="preserve"> Адрес официального сайта ПАО Московская биржа</w:t>
      </w:r>
      <w:r w:rsidR="004C79C8">
        <w:rPr>
          <w:rFonts w:ascii="Times New Roman" w:hAnsi="Times New Roman" w:cs="Times New Roman"/>
          <w:sz w:val="24"/>
          <w:szCs w:val="24"/>
        </w:rPr>
        <w:t>:</w:t>
      </w:r>
      <w:r w:rsidRPr="00095553">
        <w:rPr>
          <w:rFonts w:ascii="Times New Roman" w:hAnsi="Times New Roman" w:cs="Times New Roman"/>
          <w:sz w:val="24"/>
          <w:szCs w:val="24"/>
        </w:rPr>
        <w:t xml:space="preserve"> </w:t>
      </w:r>
      <w:hyperlink r:id="rId5">
        <w:r w:rsidRPr="00095553">
          <w:rPr>
            <w:rFonts w:ascii="Times New Roman" w:hAnsi="Times New Roman" w:cs="Times New Roman"/>
            <w:sz w:val="24"/>
            <w:szCs w:val="24"/>
          </w:rPr>
          <w:t>www.moex.com</w:t>
        </w:r>
      </w:hyperlink>
      <w:r w:rsidR="00095553">
        <w:rPr>
          <w:rFonts w:ascii="Times New Roman" w:hAnsi="Times New Roman" w:cs="Times New Roman"/>
          <w:sz w:val="24"/>
          <w:szCs w:val="24"/>
        </w:rPr>
        <w:t>.</w:t>
      </w:r>
      <w:hyperlink r:id="rId6">
        <w:r w:rsidRPr="00095553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</w:p>
    <w:p w14:paraId="69206B13" w14:textId="77777777" w:rsidR="00805C91" w:rsidRPr="00095553" w:rsidRDefault="00887B36">
      <w:pPr>
        <w:spacing w:after="52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955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B8B33D" w14:textId="000A544A" w:rsidR="00805C91" w:rsidRPr="00095553" w:rsidRDefault="00F46BD3" w:rsidP="00F46BD3">
      <w:pPr>
        <w:numPr>
          <w:ilvl w:val="0"/>
          <w:numId w:val="1"/>
        </w:numPr>
        <w:spacing w:after="204"/>
        <w:rPr>
          <w:rFonts w:ascii="Times New Roman" w:hAnsi="Times New Roman" w:cs="Times New Roman"/>
          <w:sz w:val="24"/>
          <w:szCs w:val="24"/>
        </w:rPr>
      </w:pPr>
      <w:r w:rsidRPr="00095553">
        <w:rPr>
          <w:rFonts w:ascii="Times New Roman" w:hAnsi="Times New Roman" w:cs="Times New Roman"/>
          <w:sz w:val="24"/>
          <w:szCs w:val="24"/>
        </w:rPr>
        <w:t>Центральным депозитарием</w:t>
      </w:r>
      <w:r w:rsidR="00887B36" w:rsidRPr="00095553">
        <w:rPr>
          <w:rFonts w:ascii="Times New Roman" w:hAnsi="Times New Roman" w:cs="Times New Roman"/>
          <w:sz w:val="24"/>
          <w:szCs w:val="24"/>
        </w:rPr>
        <w:t xml:space="preserve"> (</w:t>
      </w:r>
      <w:r w:rsidR="0055080D" w:rsidRPr="00095553">
        <w:rPr>
          <w:rFonts w:ascii="Times New Roman" w:hAnsi="Times New Roman" w:cs="Times New Roman"/>
          <w:sz w:val="24"/>
          <w:szCs w:val="24"/>
        </w:rPr>
        <w:t>ме</w:t>
      </w:r>
      <w:r w:rsidR="00887B36" w:rsidRPr="00095553">
        <w:rPr>
          <w:rFonts w:ascii="Times New Roman" w:hAnsi="Times New Roman" w:cs="Times New Roman"/>
          <w:sz w:val="24"/>
          <w:szCs w:val="24"/>
        </w:rPr>
        <w:t>ст</w:t>
      </w:r>
      <w:r w:rsidR="0055080D" w:rsidRPr="00095553">
        <w:rPr>
          <w:rFonts w:ascii="Times New Roman" w:hAnsi="Times New Roman" w:cs="Times New Roman"/>
          <w:sz w:val="24"/>
          <w:szCs w:val="24"/>
        </w:rPr>
        <w:t xml:space="preserve">ом </w:t>
      </w:r>
      <w:r w:rsidR="00887B36" w:rsidRPr="00095553">
        <w:rPr>
          <w:rFonts w:ascii="Times New Roman" w:hAnsi="Times New Roman" w:cs="Times New Roman"/>
          <w:sz w:val="24"/>
          <w:szCs w:val="24"/>
        </w:rPr>
        <w:t>хранения) явля</w:t>
      </w:r>
      <w:r w:rsidR="00A66871" w:rsidRPr="00095553">
        <w:rPr>
          <w:rFonts w:ascii="Times New Roman" w:hAnsi="Times New Roman" w:cs="Times New Roman"/>
          <w:sz w:val="24"/>
          <w:szCs w:val="24"/>
        </w:rPr>
        <w:t>е</w:t>
      </w:r>
      <w:r w:rsidR="00887B36" w:rsidRPr="00095553">
        <w:rPr>
          <w:rFonts w:ascii="Times New Roman" w:hAnsi="Times New Roman" w:cs="Times New Roman"/>
          <w:sz w:val="24"/>
          <w:szCs w:val="24"/>
        </w:rPr>
        <w:t xml:space="preserve">тся депозитарий НКО АО НРД. За депозитарные услуги (хранение/учет ценных бумаг </w:t>
      </w:r>
      <w:r w:rsidR="004C79C8">
        <w:rPr>
          <w:rFonts w:ascii="Times New Roman" w:hAnsi="Times New Roman" w:cs="Times New Roman"/>
          <w:sz w:val="24"/>
          <w:szCs w:val="24"/>
        </w:rPr>
        <w:t>к</w:t>
      </w:r>
      <w:r w:rsidR="00887B36" w:rsidRPr="00095553">
        <w:rPr>
          <w:rFonts w:ascii="Times New Roman" w:hAnsi="Times New Roman" w:cs="Times New Roman"/>
          <w:sz w:val="24"/>
          <w:szCs w:val="24"/>
        </w:rPr>
        <w:t xml:space="preserve">лиента, списание/зачисление ценных бумаг </w:t>
      </w:r>
      <w:r w:rsidR="004C79C8">
        <w:rPr>
          <w:rFonts w:ascii="Times New Roman" w:hAnsi="Times New Roman" w:cs="Times New Roman"/>
          <w:sz w:val="24"/>
          <w:szCs w:val="24"/>
        </w:rPr>
        <w:t>к</w:t>
      </w:r>
      <w:r w:rsidR="00887B36" w:rsidRPr="00095553">
        <w:rPr>
          <w:rFonts w:ascii="Times New Roman" w:hAnsi="Times New Roman" w:cs="Times New Roman"/>
          <w:sz w:val="24"/>
          <w:szCs w:val="24"/>
        </w:rPr>
        <w:t xml:space="preserve">лиента, перемещение ценных бумаг </w:t>
      </w:r>
      <w:r w:rsidR="004C79C8">
        <w:rPr>
          <w:rFonts w:ascii="Times New Roman" w:hAnsi="Times New Roman" w:cs="Times New Roman"/>
          <w:sz w:val="24"/>
          <w:szCs w:val="24"/>
        </w:rPr>
        <w:t>к</w:t>
      </w:r>
      <w:r w:rsidR="00887B36" w:rsidRPr="00095553">
        <w:rPr>
          <w:rFonts w:ascii="Times New Roman" w:hAnsi="Times New Roman" w:cs="Times New Roman"/>
          <w:sz w:val="24"/>
          <w:szCs w:val="24"/>
        </w:rPr>
        <w:t xml:space="preserve">лиента, перевод ценных бумаг </w:t>
      </w:r>
      <w:r w:rsidR="004C79C8">
        <w:rPr>
          <w:rFonts w:ascii="Times New Roman" w:hAnsi="Times New Roman" w:cs="Times New Roman"/>
          <w:sz w:val="24"/>
          <w:szCs w:val="24"/>
        </w:rPr>
        <w:t>к</w:t>
      </w:r>
      <w:r w:rsidR="00887B36" w:rsidRPr="00095553">
        <w:rPr>
          <w:rFonts w:ascii="Times New Roman" w:hAnsi="Times New Roman" w:cs="Times New Roman"/>
          <w:sz w:val="24"/>
          <w:szCs w:val="24"/>
        </w:rPr>
        <w:t xml:space="preserve">лиента) </w:t>
      </w:r>
      <w:r w:rsidR="00A66871" w:rsidRPr="00095553">
        <w:rPr>
          <w:rFonts w:ascii="Times New Roman" w:hAnsi="Times New Roman" w:cs="Times New Roman"/>
          <w:sz w:val="24"/>
          <w:szCs w:val="24"/>
        </w:rPr>
        <w:t xml:space="preserve">депозитарий НКО АО НРД </w:t>
      </w:r>
      <w:r w:rsidR="00887B36" w:rsidRPr="00095553">
        <w:rPr>
          <w:rFonts w:ascii="Times New Roman" w:hAnsi="Times New Roman" w:cs="Times New Roman"/>
          <w:sz w:val="24"/>
          <w:szCs w:val="24"/>
        </w:rPr>
        <w:t>взима</w:t>
      </w:r>
      <w:r w:rsidR="00A66871" w:rsidRPr="00095553">
        <w:rPr>
          <w:rFonts w:ascii="Times New Roman" w:hAnsi="Times New Roman" w:cs="Times New Roman"/>
          <w:sz w:val="24"/>
          <w:szCs w:val="24"/>
        </w:rPr>
        <w:t>е</w:t>
      </w:r>
      <w:r w:rsidR="00887B36" w:rsidRPr="00095553">
        <w:rPr>
          <w:rFonts w:ascii="Times New Roman" w:hAnsi="Times New Roman" w:cs="Times New Roman"/>
          <w:sz w:val="24"/>
          <w:szCs w:val="24"/>
        </w:rPr>
        <w:t xml:space="preserve">т комиссионное вознаграждение, которое подлежит возмещению </w:t>
      </w:r>
      <w:r w:rsidR="004C79C8">
        <w:rPr>
          <w:rFonts w:ascii="Times New Roman" w:hAnsi="Times New Roman" w:cs="Times New Roman"/>
          <w:sz w:val="24"/>
          <w:szCs w:val="24"/>
        </w:rPr>
        <w:t>к</w:t>
      </w:r>
      <w:r w:rsidR="00887B36" w:rsidRPr="00095553">
        <w:rPr>
          <w:rFonts w:ascii="Times New Roman" w:hAnsi="Times New Roman" w:cs="Times New Roman"/>
          <w:sz w:val="24"/>
          <w:szCs w:val="24"/>
        </w:rPr>
        <w:t>лиент</w:t>
      </w:r>
      <w:r w:rsidR="00A50446" w:rsidRPr="00095553">
        <w:rPr>
          <w:rFonts w:ascii="Times New Roman" w:hAnsi="Times New Roman" w:cs="Times New Roman"/>
          <w:sz w:val="24"/>
          <w:szCs w:val="24"/>
        </w:rPr>
        <w:t>ом</w:t>
      </w:r>
      <w:r w:rsidR="00887B36" w:rsidRPr="00095553">
        <w:rPr>
          <w:rFonts w:ascii="Times New Roman" w:hAnsi="Times New Roman" w:cs="Times New Roman"/>
          <w:sz w:val="24"/>
          <w:szCs w:val="24"/>
        </w:rPr>
        <w:t xml:space="preserve">. Порядок определения размера комиссионного вознаграждения </w:t>
      </w:r>
      <w:r w:rsidR="00A66871" w:rsidRPr="00095553">
        <w:rPr>
          <w:rFonts w:ascii="Times New Roman" w:hAnsi="Times New Roman" w:cs="Times New Roman"/>
          <w:sz w:val="24"/>
          <w:szCs w:val="24"/>
        </w:rPr>
        <w:t>НКО АО НРД</w:t>
      </w:r>
      <w:r w:rsidR="00887B36" w:rsidRPr="00095553">
        <w:rPr>
          <w:rFonts w:ascii="Times New Roman" w:hAnsi="Times New Roman" w:cs="Times New Roman"/>
          <w:sz w:val="24"/>
          <w:szCs w:val="24"/>
        </w:rPr>
        <w:t xml:space="preserve"> размещен на официальн</w:t>
      </w:r>
      <w:r w:rsidR="00A66871" w:rsidRPr="00095553">
        <w:rPr>
          <w:rFonts w:ascii="Times New Roman" w:hAnsi="Times New Roman" w:cs="Times New Roman"/>
          <w:sz w:val="24"/>
          <w:szCs w:val="24"/>
        </w:rPr>
        <w:t>ом</w:t>
      </w:r>
      <w:r w:rsidR="00887B36" w:rsidRPr="00095553">
        <w:rPr>
          <w:rFonts w:ascii="Times New Roman" w:hAnsi="Times New Roman" w:cs="Times New Roman"/>
          <w:sz w:val="24"/>
          <w:szCs w:val="24"/>
        </w:rPr>
        <w:t xml:space="preserve"> сайт</w:t>
      </w:r>
      <w:r w:rsidR="00A66871" w:rsidRPr="00095553">
        <w:rPr>
          <w:rFonts w:ascii="Times New Roman" w:hAnsi="Times New Roman" w:cs="Times New Roman"/>
          <w:sz w:val="24"/>
          <w:szCs w:val="24"/>
        </w:rPr>
        <w:t>е</w:t>
      </w:r>
      <w:r w:rsidR="00887B36" w:rsidRPr="00095553">
        <w:rPr>
          <w:rFonts w:ascii="Times New Roman" w:hAnsi="Times New Roman" w:cs="Times New Roman"/>
          <w:sz w:val="24"/>
          <w:szCs w:val="24"/>
        </w:rPr>
        <w:t xml:space="preserve"> НКО АО НРД в подразделе «Тарифы оплаты депозитарных услуг НКО АО НРД» раздела «Тарифы». Адрес официального сайта НКО АО НРД</w:t>
      </w:r>
      <w:r w:rsidR="004C79C8">
        <w:rPr>
          <w:rFonts w:ascii="Times New Roman" w:hAnsi="Times New Roman" w:cs="Times New Roman"/>
          <w:sz w:val="24"/>
          <w:szCs w:val="24"/>
        </w:rPr>
        <w:t>:</w:t>
      </w:r>
      <w:r w:rsidR="00887B36" w:rsidRPr="00095553">
        <w:rPr>
          <w:rFonts w:ascii="Times New Roman" w:hAnsi="Times New Roman" w:cs="Times New Roman"/>
          <w:sz w:val="24"/>
          <w:szCs w:val="24"/>
        </w:rPr>
        <w:t xml:space="preserve"> </w:t>
      </w:r>
      <w:hyperlink r:id="rId7">
        <w:r w:rsidR="00887B36" w:rsidRPr="00095553">
          <w:rPr>
            <w:rFonts w:ascii="Times New Roman" w:hAnsi="Times New Roman" w:cs="Times New Roman"/>
            <w:sz w:val="24"/>
            <w:szCs w:val="24"/>
          </w:rPr>
          <w:t>www.nsd.ru</w:t>
        </w:r>
      </w:hyperlink>
      <w:r w:rsidRPr="00095553">
        <w:rPr>
          <w:rFonts w:ascii="Times New Roman" w:hAnsi="Times New Roman" w:cs="Times New Roman"/>
          <w:sz w:val="24"/>
          <w:szCs w:val="24"/>
        </w:rPr>
        <w:t>.</w:t>
      </w:r>
      <w:hyperlink r:id="rId8">
        <w:r w:rsidR="00887B36" w:rsidRPr="00095553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</w:p>
    <w:p w14:paraId="5C7E8EF2" w14:textId="4D8D478B" w:rsidR="00805C91" w:rsidRDefault="00887B36" w:rsidP="00D77341">
      <w:pPr>
        <w:ind w:left="-5"/>
        <w:rPr>
          <w:rFonts w:ascii="Times New Roman" w:hAnsi="Times New Roman" w:cs="Times New Roman"/>
          <w:sz w:val="24"/>
          <w:szCs w:val="24"/>
        </w:rPr>
      </w:pPr>
      <w:r w:rsidRPr="00095553">
        <w:rPr>
          <w:rFonts w:ascii="Times New Roman" w:hAnsi="Times New Roman" w:cs="Times New Roman"/>
          <w:sz w:val="24"/>
          <w:szCs w:val="24"/>
        </w:rPr>
        <w:t>3.</w:t>
      </w:r>
      <w:r w:rsidRPr="0009555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767E5"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Pr="00095553">
        <w:rPr>
          <w:rFonts w:ascii="Times New Roman" w:hAnsi="Times New Roman" w:cs="Times New Roman"/>
          <w:sz w:val="24"/>
          <w:szCs w:val="24"/>
        </w:rPr>
        <w:t xml:space="preserve">При исполнении поручений клиента на внебиржевом рынке с </w:t>
      </w:r>
      <w:r w:rsidR="004C79C8">
        <w:rPr>
          <w:rFonts w:ascii="Times New Roman" w:hAnsi="Times New Roman" w:cs="Times New Roman"/>
          <w:sz w:val="24"/>
          <w:szCs w:val="24"/>
        </w:rPr>
        <w:t>к</w:t>
      </w:r>
      <w:r w:rsidRPr="00095553">
        <w:rPr>
          <w:rFonts w:ascii="Times New Roman" w:hAnsi="Times New Roman" w:cs="Times New Roman"/>
          <w:sz w:val="24"/>
          <w:szCs w:val="24"/>
        </w:rPr>
        <w:t xml:space="preserve">лиента взимается комиссионное вознаграждение </w:t>
      </w:r>
      <w:r w:rsidR="006767E5" w:rsidRPr="00095553">
        <w:rPr>
          <w:rFonts w:ascii="Times New Roman" w:hAnsi="Times New Roman" w:cs="Times New Roman"/>
          <w:sz w:val="24"/>
          <w:szCs w:val="24"/>
        </w:rPr>
        <w:t>Центральн</w:t>
      </w:r>
      <w:r w:rsidR="006767E5">
        <w:rPr>
          <w:rFonts w:ascii="Times New Roman" w:hAnsi="Times New Roman" w:cs="Times New Roman"/>
          <w:sz w:val="24"/>
          <w:szCs w:val="24"/>
        </w:rPr>
        <w:t>ого</w:t>
      </w:r>
      <w:r w:rsidR="006767E5" w:rsidRPr="00095553">
        <w:rPr>
          <w:rFonts w:ascii="Times New Roman" w:hAnsi="Times New Roman" w:cs="Times New Roman"/>
          <w:sz w:val="24"/>
          <w:szCs w:val="24"/>
        </w:rPr>
        <w:t xml:space="preserve"> депозитари</w:t>
      </w:r>
      <w:r w:rsidR="006767E5">
        <w:rPr>
          <w:rFonts w:ascii="Times New Roman" w:hAnsi="Times New Roman" w:cs="Times New Roman"/>
          <w:sz w:val="24"/>
          <w:szCs w:val="24"/>
        </w:rPr>
        <w:t>я</w:t>
      </w:r>
      <w:r w:rsidR="006767E5" w:rsidRPr="00095553">
        <w:rPr>
          <w:rFonts w:ascii="Times New Roman" w:hAnsi="Times New Roman" w:cs="Times New Roman"/>
          <w:sz w:val="24"/>
          <w:szCs w:val="24"/>
        </w:rPr>
        <w:t xml:space="preserve"> </w:t>
      </w:r>
      <w:r w:rsidR="004C79C8" w:rsidRPr="00095553">
        <w:rPr>
          <w:rFonts w:ascii="Times New Roman" w:hAnsi="Times New Roman" w:cs="Times New Roman"/>
          <w:sz w:val="24"/>
          <w:szCs w:val="24"/>
        </w:rPr>
        <w:t>НКО АО НРД</w:t>
      </w:r>
      <w:r w:rsidR="004C79C8" w:rsidRPr="00095553">
        <w:rPr>
          <w:rFonts w:ascii="Times New Roman" w:hAnsi="Times New Roman" w:cs="Times New Roman"/>
          <w:sz w:val="24"/>
          <w:szCs w:val="24"/>
        </w:rPr>
        <w:t xml:space="preserve"> </w:t>
      </w:r>
      <w:r w:rsidRPr="00095553">
        <w:rPr>
          <w:rFonts w:ascii="Times New Roman" w:hAnsi="Times New Roman" w:cs="Times New Roman"/>
          <w:sz w:val="24"/>
          <w:szCs w:val="24"/>
        </w:rPr>
        <w:t>(</w:t>
      </w:r>
      <w:r w:rsidR="006767E5">
        <w:rPr>
          <w:rFonts w:ascii="Times New Roman" w:hAnsi="Times New Roman" w:cs="Times New Roman"/>
          <w:sz w:val="24"/>
          <w:szCs w:val="24"/>
        </w:rPr>
        <w:t>м</w:t>
      </w:r>
      <w:r w:rsidRPr="00095553">
        <w:rPr>
          <w:rFonts w:ascii="Times New Roman" w:hAnsi="Times New Roman" w:cs="Times New Roman"/>
          <w:sz w:val="24"/>
          <w:szCs w:val="24"/>
        </w:rPr>
        <w:t>ест</w:t>
      </w:r>
      <w:r w:rsidR="006767E5">
        <w:rPr>
          <w:rFonts w:ascii="Times New Roman" w:hAnsi="Times New Roman" w:cs="Times New Roman"/>
          <w:sz w:val="24"/>
          <w:szCs w:val="24"/>
        </w:rPr>
        <w:t>а</w:t>
      </w:r>
      <w:r w:rsidRPr="00095553">
        <w:rPr>
          <w:rFonts w:ascii="Times New Roman" w:hAnsi="Times New Roman" w:cs="Times New Roman"/>
          <w:sz w:val="24"/>
          <w:szCs w:val="24"/>
        </w:rPr>
        <w:t xml:space="preserve"> хранения), связанное с расчетом внебиржевых сделок.</w:t>
      </w:r>
      <w:r w:rsidR="0032117A" w:rsidRPr="00095553">
        <w:rPr>
          <w:rFonts w:ascii="Times New Roman" w:hAnsi="Times New Roman" w:cs="Times New Roman"/>
          <w:sz w:val="24"/>
          <w:szCs w:val="24"/>
        </w:rPr>
        <w:t xml:space="preserve">   </w:t>
      </w:r>
      <w:r w:rsidRPr="00095553">
        <w:rPr>
          <w:rFonts w:ascii="Times New Roman" w:hAnsi="Times New Roman" w:cs="Times New Roman"/>
          <w:sz w:val="24"/>
          <w:szCs w:val="24"/>
        </w:rPr>
        <w:t xml:space="preserve">Порядок определения размера комиссионного вознаграждения </w:t>
      </w:r>
      <w:r w:rsidR="006767E5" w:rsidRPr="00095553">
        <w:rPr>
          <w:rFonts w:ascii="Times New Roman" w:hAnsi="Times New Roman" w:cs="Times New Roman"/>
          <w:sz w:val="24"/>
          <w:szCs w:val="24"/>
        </w:rPr>
        <w:t>Центральн</w:t>
      </w:r>
      <w:r w:rsidR="006767E5">
        <w:rPr>
          <w:rFonts w:ascii="Times New Roman" w:hAnsi="Times New Roman" w:cs="Times New Roman"/>
          <w:sz w:val="24"/>
          <w:szCs w:val="24"/>
        </w:rPr>
        <w:t>ого</w:t>
      </w:r>
      <w:r w:rsidR="006767E5" w:rsidRPr="00095553">
        <w:rPr>
          <w:rFonts w:ascii="Times New Roman" w:hAnsi="Times New Roman" w:cs="Times New Roman"/>
          <w:sz w:val="24"/>
          <w:szCs w:val="24"/>
        </w:rPr>
        <w:t xml:space="preserve"> депозитари</w:t>
      </w:r>
      <w:r w:rsidR="006767E5">
        <w:rPr>
          <w:rFonts w:ascii="Times New Roman" w:hAnsi="Times New Roman" w:cs="Times New Roman"/>
          <w:sz w:val="24"/>
          <w:szCs w:val="24"/>
        </w:rPr>
        <w:t>я</w:t>
      </w:r>
      <w:r w:rsidR="006767E5" w:rsidRPr="00095553">
        <w:rPr>
          <w:rFonts w:ascii="Times New Roman" w:hAnsi="Times New Roman" w:cs="Times New Roman"/>
          <w:sz w:val="24"/>
          <w:szCs w:val="24"/>
        </w:rPr>
        <w:t xml:space="preserve"> </w:t>
      </w:r>
      <w:r w:rsidR="004C79C8" w:rsidRPr="00095553">
        <w:rPr>
          <w:rFonts w:ascii="Times New Roman" w:hAnsi="Times New Roman" w:cs="Times New Roman"/>
          <w:sz w:val="24"/>
          <w:szCs w:val="24"/>
        </w:rPr>
        <w:t>НКО АО НРД</w:t>
      </w:r>
      <w:r w:rsidR="004C79C8" w:rsidRPr="00095553">
        <w:rPr>
          <w:rFonts w:ascii="Times New Roman" w:hAnsi="Times New Roman" w:cs="Times New Roman"/>
          <w:sz w:val="24"/>
          <w:szCs w:val="24"/>
        </w:rPr>
        <w:t xml:space="preserve"> </w:t>
      </w:r>
      <w:r w:rsidR="006767E5" w:rsidRPr="00095553">
        <w:rPr>
          <w:rFonts w:ascii="Times New Roman" w:hAnsi="Times New Roman" w:cs="Times New Roman"/>
          <w:sz w:val="24"/>
          <w:szCs w:val="24"/>
        </w:rPr>
        <w:t>(</w:t>
      </w:r>
      <w:r w:rsidR="006767E5">
        <w:rPr>
          <w:rFonts w:ascii="Times New Roman" w:hAnsi="Times New Roman" w:cs="Times New Roman"/>
          <w:sz w:val="24"/>
          <w:szCs w:val="24"/>
        </w:rPr>
        <w:t>м</w:t>
      </w:r>
      <w:r w:rsidR="006767E5" w:rsidRPr="00095553">
        <w:rPr>
          <w:rFonts w:ascii="Times New Roman" w:hAnsi="Times New Roman" w:cs="Times New Roman"/>
          <w:sz w:val="24"/>
          <w:szCs w:val="24"/>
        </w:rPr>
        <w:t>ест</w:t>
      </w:r>
      <w:r w:rsidR="006767E5">
        <w:rPr>
          <w:rFonts w:ascii="Times New Roman" w:hAnsi="Times New Roman" w:cs="Times New Roman"/>
          <w:sz w:val="24"/>
          <w:szCs w:val="24"/>
        </w:rPr>
        <w:t>а</w:t>
      </w:r>
      <w:r w:rsidR="006767E5" w:rsidRPr="00095553">
        <w:rPr>
          <w:rFonts w:ascii="Times New Roman" w:hAnsi="Times New Roman" w:cs="Times New Roman"/>
          <w:sz w:val="24"/>
          <w:szCs w:val="24"/>
        </w:rPr>
        <w:t xml:space="preserve"> хранения),</w:t>
      </w:r>
      <w:r w:rsidRPr="00095553">
        <w:rPr>
          <w:rFonts w:ascii="Times New Roman" w:hAnsi="Times New Roman" w:cs="Times New Roman"/>
          <w:sz w:val="24"/>
          <w:szCs w:val="24"/>
        </w:rPr>
        <w:t xml:space="preserve"> размещен на официальн</w:t>
      </w:r>
      <w:r w:rsidR="00F46BD3" w:rsidRPr="00095553">
        <w:rPr>
          <w:rFonts w:ascii="Times New Roman" w:hAnsi="Times New Roman" w:cs="Times New Roman"/>
          <w:sz w:val="24"/>
          <w:szCs w:val="24"/>
        </w:rPr>
        <w:t>ом</w:t>
      </w:r>
      <w:r w:rsidRPr="00095553">
        <w:rPr>
          <w:rFonts w:ascii="Times New Roman" w:hAnsi="Times New Roman" w:cs="Times New Roman"/>
          <w:sz w:val="24"/>
          <w:szCs w:val="24"/>
        </w:rPr>
        <w:t xml:space="preserve"> сайт</w:t>
      </w:r>
      <w:r w:rsidR="00F46BD3" w:rsidRPr="00095553">
        <w:rPr>
          <w:rFonts w:ascii="Times New Roman" w:hAnsi="Times New Roman" w:cs="Times New Roman"/>
          <w:sz w:val="24"/>
          <w:szCs w:val="24"/>
        </w:rPr>
        <w:t>е</w:t>
      </w:r>
      <w:r w:rsidR="00095553">
        <w:rPr>
          <w:rFonts w:ascii="Times New Roman" w:hAnsi="Times New Roman" w:cs="Times New Roman"/>
          <w:sz w:val="24"/>
          <w:szCs w:val="24"/>
        </w:rPr>
        <w:t xml:space="preserve"> </w:t>
      </w:r>
      <w:r w:rsidRPr="00095553">
        <w:rPr>
          <w:rFonts w:ascii="Times New Roman" w:hAnsi="Times New Roman" w:cs="Times New Roman"/>
          <w:sz w:val="24"/>
          <w:szCs w:val="24"/>
        </w:rPr>
        <w:t>НКО АО НРД в подразделе «Тарифы и порядок оплаты клиринговых услуг» раздела «Тарифы». Адрес официального сайта НКО АО НРД</w:t>
      </w:r>
      <w:r w:rsidR="004C79C8">
        <w:rPr>
          <w:rFonts w:ascii="Times New Roman" w:hAnsi="Times New Roman" w:cs="Times New Roman"/>
          <w:sz w:val="24"/>
          <w:szCs w:val="24"/>
        </w:rPr>
        <w:t>:</w:t>
      </w:r>
      <w:r w:rsidRPr="00095553">
        <w:rPr>
          <w:rFonts w:ascii="Times New Roman" w:hAnsi="Times New Roman" w:cs="Times New Roman"/>
          <w:sz w:val="24"/>
          <w:szCs w:val="24"/>
        </w:rPr>
        <w:t xml:space="preserve"> </w:t>
      </w:r>
      <w:hyperlink r:id="rId9">
        <w:r w:rsidRPr="00095553">
          <w:rPr>
            <w:rFonts w:ascii="Times New Roman" w:hAnsi="Times New Roman" w:cs="Times New Roman"/>
            <w:sz w:val="24"/>
            <w:szCs w:val="24"/>
          </w:rPr>
          <w:t>www.nsd.ru</w:t>
        </w:r>
      </w:hyperlink>
      <w:r w:rsidR="006767E5">
        <w:rPr>
          <w:rFonts w:ascii="Times New Roman" w:hAnsi="Times New Roman" w:cs="Times New Roman"/>
          <w:sz w:val="24"/>
          <w:szCs w:val="24"/>
        </w:rPr>
        <w:t>.</w:t>
      </w:r>
      <w:hyperlink r:id="rId10">
        <w:r w:rsidRPr="00095553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Pr="000955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3528EA" w14:textId="77777777" w:rsidR="0032117A" w:rsidRPr="00095553" w:rsidRDefault="0032117A">
      <w:pPr>
        <w:spacing w:after="19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26F947D" w14:textId="1FAFD35B" w:rsidR="00805C91" w:rsidRPr="00095553" w:rsidRDefault="00887B36" w:rsidP="0032117A">
      <w:pPr>
        <w:ind w:left="-5" w:firstLine="713"/>
        <w:rPr>
          <w:rFonts w:ascii="Times New Roman" w:hAnsi="Times New Roman" w:cs="Times New Roman"/>
          <w:sz w:val="24"/>
          <w:szCs w:val="24"/>
        </w:rPr>
      </w:pPr>
      <w:r w:rsidRPr="00095553">
        <w:rPr>
          <w:rFonts w:ascii="Times New Roman" w:hAnsi="Times New Roman" w:cs="Times New Roman"/>
          <w:sz w:val="24"/>
          <w:szCs w:val="24"/>
        </w:rPr>
        <w:t xml:space="preserve">В случае возникновения дополнительных вопросов, а также для получения уточнений по представленной выше информации по расходам, возмещаемым клиентом в связи с исполнением его поручений, просим обращаться в отдел </w:t>
      </w:r>
      <w:r w:rsidR="00095553" w:rsidRPr="00095553">
        <w:rPr>
          <w:rFonts w:ascii="Times New Roman" w:hAnsi="Times New Roman" w:cs="Times New Roman"/>
          <w:sz w:val="24"/>
          <w:szCs w:val="24"/>
        </w:rPr>
        <w:t>ценных бумаг Банка</w:t>
      </w:r>
      <w:r w:rsidRPr="00095553">
        <w:rPr>
          <w:rFonts w:ascii="Times New Roman" w:hAnsi="Times New Roman" w:cs="Times New Roman"/>
          <w:sz w:val="24"/>
          <w:szCs w:val="24"/>
        </w:rPr>
        <w:t xml:space="preserve"> по телефону: </w:t>
      </w:r>
      <w:r w:rsidR="00A66871" w:rsidRPr="00095553">
        <w:rPr>
          <w:rFonts w:ascii="Times New Roman" w:hAnsi="Times New Roman" w:cs="Times New Roman"/>
          <w:sz w:val="24"/>
          <w:szCs w:val="24"/>
        </w:rPr>
        <w:t>(495) 771-74-44 доб. 617, 61</w:t>
      </w:r>
      <w:r w:rsidR="004C79C8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095553">
        <w:rPr>
          <w:rFonts w:ascii="Times New Roman" w:hAnsi="Times New Roman" w:cs="Times New Roman"/>
          <w:sz w:val="24"/>
          <w:szCs w:val="24"/>
        </w:rPr>
        <w:t>, а также по электронной почте</w:t>
      </w:r>
      <w:r w:rsidR="0032117A" w:rsidRPr="00095553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A66871" w:rsidRPr="00095553">
          <w:rPr>
            <w:rFonts w:ascii="Times New Roman" w:hAnsi="Times New Roman" w:cs="Times New Roman"/>
            <w:sz w:val="24"/>
            <w:szCs w:val="24"/>
          </w:rPr>
          <w:t>Maslukov.AB@gutabank.ru</w:t>
        </w:r>
      </w:hyperlink>
      <w:r w:rsidR="00A66871" w:rsidRPr="00095553">
        <w:rPr>
          <w:rFonts w:ascii="Times New Roman" w:hAnsi="Times New Roman" w:cs="Times New Roman"/>
          <w:sz w:val="24"/>
          <w:szCs w:val="24"/>
        </w:rPr>
        <w:t>, Dolmatov.DS</w:t>
      </w:r>
      <w:hyperlink r:id="rId12" w:history="1">
        <w:r w:rsidR="00A66871" w:rsidRPr="00095553">
          <w:rPr>
            <w:rFonts w:ascii="Times New Roman" w:hAnsi="Times New Roman" w:cs="Times New Roman"/>
            <w:sz w:val="24"/>
            <w:szCs w:val="24"/>
          </w:rPr>
          <w:t>@gutabank.ru</w:t>
        </w:r>
      </w:hyperlink>
      <w:r w:rsidR="00A66871" w:rsidRPr="000955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A06670" w14:textId="77777777" w:rsidR="00805C91" w:rsidRPr="00A66871" w:rsidRDefault="00887B36" w:rsidP="00C90CC8">
      <w:pPr>
        <w:spacing w:after="21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A6687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05C91" w:rsidRPr="00A66871" w:rsidSect="0032117A">
      <w:pgSz w:w="11906" w:h="16838"/>
      <w:pgMar w:top="1174" w:right="845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D612A"/>
    <w:multiLevelType w:val="hybridMultilevel"/>
    <w:tmpl w:val="AF1C67D2"/>
    <w:lvl w:ilvl="0" w:tplc="819EFD0A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60938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FA0B6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E443D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3800F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244D2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AD50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EAB61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84C5C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1E26A9"/>
    <w:multiLevelType w:val="hybridMultilevel"/>
    <w:tmpl w:val="B91AC6F0"/>
    <w:lvl w:ilvl="0" w:tplc="8DE65418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58E4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7ECBD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942DA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E639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70AE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F6194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E2DC5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966B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DC5153"/>
    <w:multiLevelType w:val="hybridMultilevel"/>
    <w:tmpl w:val="4162C1EE"/>
    <w:lvl w:ilvl="0" w:tplc="83BC587C">
      <w:start w:val="4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FC5D1A">
      <w:start w:val="1"/>
      <w:numFmt w:val="bullet"/>
      <w:lvlText w:val="•"/>
      <w:lvlJc w:val="left"/>
      <w:pPr>
        <w:ind w:left="1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A06300">
      <w:start w:val="1"/>
      <w:numFmt w:val="bullet"/>
      <w:lvlText w:val="▪"/>
      <w:lvlJc w:val="left"/>
      <w:pPr>
        <w:ind w:left="21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0293AA">
      <w:start w:val="1"/>
      <w:numFmt w:val="bullet"/>
      <w:lvlText w:val="•"/>
      <w:lvlJc w:val="left"/>
      <w:pPr>
        <w:ind w:left="29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1C7F30">
      <w:start w:val="1"/>
      <w:numFmt w:val="bullet"/>
      <w:lvlText w:val="o"/>
      <w:lvlJc w:val="left"/>
      <w:pPr>
        <w:ind w:left="36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6A11C0">
      <w:start w:val="1"/>
      <w:numFmt w:val="bullet"/>
      <w:lvlText w:val="▪"/>
      <w:lvlJc w:val="left"/>
      <w:pPr>
        <w:ind w:left="43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881C92">
      <w:start w:val="1"/>
      <w:numFmt w:val="bullet"/>
      <w:lvlText w:val="•"/>
      <w:lvlJc w:val="left"/>
      <w:pPr>
        <w:ind w:left="5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8A8EC0">
      <w:start w:val="1"/>
      <w:numFmt w:val="bullet"/>
      <w:lvlText w:val="o"/>
      <w:lvlJc w:val="left"/>
      <w:pPr>
        <w:ind w:left="5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82C3C0">
      <w:start w:val="1"/>
      <w:numFmt w:val="bullet"/>
      <w:lvlText w:val="▪"/>
      <w:lvlJc w:val="left"/>
      <w:pPr>
        <w:ind w:left="65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revisionView w:markup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C91"/>
    <w:rsid w:val="00095553"/>
    <w:rsid w:val="0032117A"/>
    <w:rsid w:val="004C79C8"/>
    <w:rsid w:val="0055080D"/>
    <w:rsid w:val="006767E5"/>
    <w:rsid w:val="00805C91"/>
    <w:rsid w:val="00887B36"/>
    <w:rsid w:val="00A50446"/>
    <w:rsid w:val="00A66871"/>
    <w:rsid w:val="00C26648"/>
    <w:rsid w:val="00C90CC8"/>
    <w:rsid w:val="00D77341"/>
    <w:rsid w:val="00F4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CD293E"/>
  <w15:docId w15:val="{A3064ACF-C0B4-45E0-851C-3A1B4DB7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117A"/>
    <w:rPr>
      <w:rFonts w:ascii="Segoe UI" w:eastAsia="Calibri" w:hAnsi="Segoe UI" w:cs="Segoe UI"/>
      <w:color w:val="000000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46BD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46BD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46BD3"/>
    <w:rPr>
      <w:rFonts w:ascii="Calibri" w:eastAsia="Calibri" w:hAnsi="Calibri" w:cs="Calibri"/>
      <w:color w:val="000000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46BD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46BD3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a">
    <w:name w:val="List Paragraph"/>
    <w:basedOn w:val="a"/>
    <w:uiPriority w:val="34"/>
    <w:qFormat/>
    <w:rsid w:val="004C7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d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sd.ru/" TargetMode="External"/><Relationship Id="rId12" Type="http://schemas.openxmlformats.org/officeDocument/2006/relationships/hyperlink" Target="mailto:o@gutaban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ex.com/" TargetMode="External"/><Relationship Id="rId11" Type="http://schemas.openxmlformats.org/officeDocument/2006/relationships/hyperlink" Target="mailto:Maslukov.AB@gutabank.ru" TargetMode="External"/><Relationship Id="rId5" Type="http://schemas.openxmlformats.org/officeDocument/2006/relationships/hyperlink" Target="http://www.moex.com/" TargetMode="External"/><Relationship Id="rId10" Type="http://schemas.openxmlformats.org/officeDocument/2006/relationships/hyperlink" Target="http://www.ns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sd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Герасименко Ирина</cp:lastModifiedBy>
  <cp:revision>3</cp:revision>
  <dcterms:created xsi:type="dcterms:W3CDTF">2021-02-25T06:21:00Z</dcterms:created>
  <dcterms:modified xsi:type="dcterms:W3CDTF">2021-03-24T06:27:00Z</dcterms:modified>
</cp:coreProperties>
</file>